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Beskrivelsestekster</w:t>
      </w:r>
    </w:p>
    <w:p>
      <w:r>
        <w:rPr>
          <w:b/>
          <w:color w:val="8A6D00"/>
          <w:sz w:val="24"/>
        </w:rPr>
        <w:t>Massimo Piraccini Treatment</w:t>
      </w:r>
    </w:p>
    <w:p>
      <w:r>
        <w:rPr>
          <w:i/>
        </w:rPr>
        <w:t>Beskrivelsestekster klar til at kopiere ind i den tekniske beskrivelse eller tilbudslisten. Produkterne er angivet som reference (»type … eller tilsvarende«); forbrug og påføringsmetoder er vejledende: producentens tekniske datablade er gældende. Før behandlingen anbefales det altid at udføre en prøve på et felt af det lagte materiale.</w:t>
      </w:r>
    </w:p>
    <w:p>
      <w:pPr>
        <w:spacing w:before="280"/>
      </w:pPr>
      <w:r>
        <w:rPr>
          <w:b/>
          <w:sz w:val="26"/>
        </w:rPr>
        <w:t>1. Natursten, marmor og granit med rå overflade</w:t>
      </w:r>
    </w:p>
    <w:p>
      <w:r>
        <w:rPr>
          <w:i/>
          <w:color w:val="555555"/>
        </w:rPr>
        <w:t>Flammede, sandblæste, prikhuggede, kløvede og savskårne overflader</w:t>
      </w:r>
    </w:p>
    <w:p>
      <w:pPr>
        <w:jc w:val="both"/>
      </w:pPr>
      <w:r>
        <w:t>Rengøring, beskyttelse og overfladebehandling af gulve og beklædninger i natursten, marmor eller granit med rå overflade, udført med Massimo Piraccini Treatments behandlingscyklus eller tilsvarende: a) grundrengøring med surt rengøringsmiddel beregnet til saltudfældninger, cementrester, klæber og kraftigt snavs, type MGP 30, påført i henhold til teknisk datablad og efterfulgt af grundig skylning med vand; b) på helt tør overflade påføring af fuldt indtrængende vand- og olieafvisende pletbeskyttelse type MGT 6 (opløsningsmiddelbaseret) eller MGT 28 (vandbaseret), vejledende forbrug 1 L pr. 12–18 m²; c) påføring af snavsafvisende finish uden plastfilm type MGT 5, vejledende forbrug 1 L pr. 17–25 m². Inklusive materialer, materiel og alle omkostninger for fagmæssigt færdigudført arbejde i henhold til producentens tekniske datablade. Opmåles pr. m² behandlet overflade.</w:t>
      </w:r>
    </w:p>
    <w:p>
      <w:r>
        <w:rPr>
          <w:color w:val="555555"/>
          <w:sz w:val="19"/>
        </w:rPr>
        <w:t>Produkter: MGP 30, MGT 6 / MGT 28, MGT 5  ·  Måleenhed: m²</w:t>
      </w:r>
    </w:p>
    <w:p>
      <w:pPr>
        <w:spacing w:before="280"/>
      </w:pPr>
      <w:r>
        <w:rPr>
          <w:b/>
          <w:sz w:val="26"/>
        </w:rPr>
        <w:t>2. Slebet, børstet eller leather-behandlet marmor og granit</w:t>
      </w:r>
    </w:p>
    <w:p>
      <w:r>
        <w:rPr>
          <w:i/>
          <w:color w:val="555555"/>
        </w:rPr>
        <w:t>Slebne, børstede, leather og matte overflader</w:t>
      </w:r>
    </w:p>
    <w:p>
      <w:pPr>
        <w:jc w:val="both"/>
      </w:pPr>
      <w:r>
        <w:t>Rengøring, beskyttelse og overfladebehandling af gulve, beklædninger og plader i marmor, granit eller natursten med slebet, børstet eller leather-overflade, udført med Massimo Piraccini Treatments behandlingscyklus eller tilsvarende: a) grundrengøring med surt rengøringsmiddel beregnet til saltudfældninger, cementrester, klæber og kraftigt snavs, type UNICLEAN, påført i henhold til teknisk datablad og efterfulgt af skylning med vand; b) på helt tør overflade påføring af fuldt indtrængende pletbeskyttelse type MGT 6 (opløsningsmiddelbaseret) eller MGT H (vandbaseret), vejledende forbrug 1 L pr. 12–18 m²; c) påføring af snavsafvisende finish uden plastfilm type STONE P, vejledende forbrug 1 L pr. 17–25 m². Inklusive materialer, materiel og alle omkostninger for fagmæssigt færdigudført arbejde i henhold til producentens tekniske datablade. Opmåles pr. m² behandlet overflade.</w:t>
      </w:r>
    </w:p>
    <w:p>
      <w:r>
        <w:rPr>
          <w:color w:val="555555"/>
          <w:sz w:val="19"/>
        </w:rPr>
        <w:t>Produkter: UNICLEAN, MGT 6 / MGT H, STONE P  ·  Måleenhed: m²</w:t>
      </w:r>
    </w:p>
    <w:p>
      <w:pPr>
        <w:spacing w:before="280"/>
      </w:pPr>
      <w:r>
        <w:rPr>
          <w:b/>
          <w:sz w:val="26"/>
        </w:rPr>
        <w:t>3. Poleret marmor, granit og agglomerater</w:t>
      </w:r>
    </w:p>
    <w:p>
      <w:r>
        <w:rPr>
          <w:i/>
          <w:color w:val="555555"/>
        </w:rPr>
        <w:t>Polerede overflader; også kvartskomposit og marmorkomposit</w:t>
      </w:r>
    </w:p>
    <w:p>
      <w:pPr>
        <w:jc w:val="both"/>
      </w:pPr>
      <w:r>
        <w:t>Rengøring, beskyttelse og polering af gulve, beklædninger, køkkenbordplader og borde i marmor, granit eller agglomerat med poleret overflade, udført med Massimo Piraccini Treatments behandlingscyklus eller tilsvarende: a) rengøring med neutralt rengøringsmiddel type MGP 24; b) på helt tør overflade påføring af fuldt indtrængende vand- og olieafvisende pletbeskyttelse, der ikke ændrer farven og ikke gulner, type MGT 27 (opløsningsmiddelbaseret) eller MGT 27 K (vandbaseret), vejledende forbrug 1 L pr. 20–25 m²; c) beskyttende poleringsbehandling type CROCOSHINE, vejledende forbrug 1 L pr. 30–40 m². Inklusive materialer, materiel og alle omkostninger for fagmæssigt færdigudført arbejde i henhold til producentens tekniske datablade. Opmåles pr. m² behandlet overflade.</w:t>
      </w:r>
    </w:p>
    <w:p>
      <w:r>
        <w:rPr>
          <w:color w:val="555555"/>
          <w:sz w:val="19"/>
        </w:rPr>
        <w:t>Produkter: MGP 24, MGT 27 / MGT 27 K, CROCOSHINE  ·  Måleenhed: m²</w:t>
      </w:r>
    </w:p>
    <w:p>
      <w:pPr>
        <w:spacing w:before="280"/>
      </w:pPr>
      <w:r>
        <w:rPr>
          <w:b/>
          <w:sz w:val="26"/>
        </w:rPr>
        <w:t>4. Syrebeskyttelse til køkkenbordplader, borde og badeværelsesplader i marmor</w:t>
      </w:r>
    </w:p>
    <w:p>
      <w:r>
        <w:rPr>
          <w:i/>
          <w:color w:val="555555"/>
        </w:rPr>
        <w:t>Poleret, slebet/satineret og mat marmor</w:t>
      </w:r>
    </w:p>
    <w:p>
      <w:pPr>
        <w:jc w:val="both"/>
      </w:pPr>
      <w:r>
        <w:t>Syrebeskyttende behandling af køkkenbordplader, borde og badeværelsesplader i marmor, udført med produkt beregnet til beskyttelse mod citron, eddike, vin, juice, sodavand, sæbe og parfume, certificeret til kontakt med fødevarer, type SAFE MARBLE (poleret marmor), SAFE MARBLE SATIN (slebet og satineret marmor) eller SAFE MARBLE MATT (mat marmor) fra Massimo Piraccini Treatments sortiment, eller tilsvarende; fås også i opløsningsmiddelfri versioner SAFE SATIN SF og SAFE MATT SF. Påføring på ren og tør overflade i henhold til teknisk datablad, vejledende forbrug 1 L pr. 20–30 m² (SF-versioner 1 L pr. 30–40 m²). Inklusive materialer, materiel og alle omkostninger for fagmæssigt færdigudført arbejde. Opmåles pr. m² behandlet overflade.</w:t>
      </w:r>
    </w:p>
    <w:p>
      <w:r>
        <w:rPr>
          <w:color w:val="555555"/>
          <w:sz w:val="19"/>
        </w:rPr>
        <w:t>Produkter: SAFE MARBLE, SAFE MARBLE SATIN, SAFE MARBLE MATT, SAFE SATIN SF, SAFE MATT SF  ·  Måleenhed: m²</w:t>
      </w:r>
    </w:p>
    <w:p>
      <w:pPr>
        <w:spacing w:before="280"/>
      </w:pPr>
      <w:r>
        <w:rPr>
          <w:b/>
          <w:sz w:val="26"/>
        </w:rPr>
        <w:t>5. Fugtbeskyttelse før eller efter lægning</w:t>
      </w:r>
    </w:p>
    <w:p>
      <w:r>
        <w:rPr>
          <w:i/>
          <w:color w:val="555555"/>
        </w:rPr>
        <w:t>Marmor, granit og agglomerater</w:t>
      </w:r>
    </w:p>
    <w:p>
      <w:pPr>
        <w:jc w:val="both"/>
      </w:pPr>
      <w:r>
        <w:t>Beskyttende behandling mod opstigende fugt i plader af marmor, granit eller agglomerat, for at forebygge pletter og skjolder forårsaget af cement og fliseklæber ved lægningen, udført med produkt type D-DAMP (opløsningsmiddelbaseret) eller D-DAMP K (vandbaseret) fra Massimo Piraccini Treatments sortiment, eller tilsvarende. Påføring før lægningen på pladernes bagside og kanter; på allerede lagte gulve påføring på overfladen. Vejledende forbrug 1 L pr. 18–20 m², i henhold til teknisk datablad. Inklusive materialer, materiel og alle omkostninger for fagmæssigt færdigudført arbejde. Opmåles pr. m² behandlet overflade.</w:t>
      </w:r>
    </w:p>
    <w:p>
      <w:r>
        <w:rPr>
          <w:color w:val="555555"/>
          <w:sz w:val="19"/>
        </w:rPr>
        <w:t>Produkter: D-DAMP / D-DAMP K  ·  Måleenhed: m²</w:t>
      </w:r>
    </w:p>
    <w:p>
      <w:pPr>
        <w:spacing w:before="280"/>
      </w:pPr>
      <w:r>
        <w:rPr>
          <w:b/>
          <w:sz w:val="26"/>
        </w:rPr>
        <w:t>6. Beskyttelse før fugning</w:t>
      </w:r>
    </w:p>
    <w:p>
      <w:r>
        <w:rPr>
          <w:i/>
          <w:color w:val="555555"/>
        </w:rPr>
        <w:t>Alle overflader, på byggepladsen</w:t>
      </w:r>
    </w:p>
    <w:p>
      <w:pPr>
        <w:jc w:val="both"/>
      </w:pPr>
      <w:r>
        <w:t>Beskyttende behandling af overflader før fugning, for at lette fjernelsen af fugemasserester, forebygge skjolder og beskytte mod byggesnavs, udført med vandbaseret opløsningsmiddelfri imprægnering type PRESTUCCO fra Massimo Piraccini Treatments sortiment, eller tilsvarende. Påføring med moppe eller mikrofiberklud (på meget ru overflader med lavtrykssprøjte) på ren overflade, der skal tørre før fugningen. Vejledende forbrug 1 L pr. 15–20 m², i henhold til teknisk datablad. Inklusive materialer og alle omkostninger. Opmåles pr. m² behandlet overflade.</w:t>
      </w:r>
    </w:p>
    <w:p>
      <w:r>
        <w:rPr>
          <w:color w:val="555555"/>
          <w:sz w:val="19"/>
        </w:rPr>
        <w:t>Produkter: PRESTUCCO  ·  Måleenhed: m²</w:t>
      </w:r>
    </w:p>
    <w:p>
      <w:pPr>
        <w:spacing w:before="280"/>
      </w:pPr>
      <w:r>
        <w:rPr>
          <w:b/>
          <w:sz w:val="26"/>
        </w:rPr>
        <w:t>7. Plet- og snavsbeskyttelse til matte overflader, sandsten og kalksten</w:t>
      </w:r>
    </w:p>
    <w:p>
      <w:r>
        <w:rPr>
          <w:i/>
          <w:color w:val="555555"/>
        </w:rPr>
        <w:t>Matte, slebne og børstede overflader; indendørs og udendørs</w:t>
      </w:r>
    </w:p>
    <w:p>
      <w:pPr>
        <w:jc w:val="both"/>
      </w:pPr>
      <w:r>
        <w:t>Plet- og snavsbeskyttende behandling af gulve og beklædninger med mat, slebet eller børstet overflade, i sandsten, kalksten eller natursten, indendørs og udendørs, udført med beskyttelsesmiddel 2 i 1 type T COAT fra Massimo Piraccini Treatments sortiment, eller tilsvarende, påført på ren og tør overflade i henhold til teknisk datablad. Vejledende forbrug 1 L pr. 15–20 m². Inklusive materialer, materiel og alle omkostninger for fagmæssigt færdigudført arbejde. Opmåles pr. m² behandlet overflade.</w:t>
      </w:r>
    </w:p>
    <w:p>
      <w:r>
        <w:rPr>
          <w:color w:val="555555"/>
          <w:sz w:val="19"/>
        </w:rPr>
        <w:t>Produkter: T COAT  ·  Måleenhed: m²</w:t>
      </w:r>
    </w:p>
    <w:p>
      <w:pPr>
        <w:spacing w:before="280"/>
      </w:pPr>
      <w:r>
        <w:rPr>
          <w:b/>
          <w:sz w:val="26"/>
        </w:rPr>
        <w:t>8. Cotto og terrakotta</w:t>
      </w:r>
    </w:p>
    <w:p>
      <w:r>
        <w:rPr>
          <w:i/>
          <w:color w:val="555555"/>
        </w:rPr>
        <w:t>Cotto indendørs og udendørs</w:t>
      </w:r>
    </w:p>
    <w:p>
      <w:pPr>
        <w:jc w:val="both"/>
      </w:pPr>
      <w:r>
        <w:t>Rengøring, beskyttelse og overfladebehandling af gulve i cotto eller terrakotta, udført med Massimo Piraccini Treatments behandlingscyklus eller tilsvarende: a) første rengøring med surt rengøringsmiddel til saltudfældninger, cementrester og fugerester type CLEAN COTTO, vejledende forbrug 1 L pr. 8–10 m², efterfulgt af skylning; b) på tør overflade påføring af fuldt indtrængende vand- og olieafvisende pletbeskyttelse uden blank rest på overfladen, type MGT 40 (opløsningsmiddelbaseret) eller MGT 40 K (opløsningsmiddelfri, kan også påføres på fugtig overflade), vejledende forbrug 1 L pr. 10–15 m²; c) eventuel snavsafvisende satineret finish type MGT 60, vejledende forbrug 1 L pr. 15–20 m². Inklusive materialer, materiel og alle omkostninger for fagmæssigt færdigudført arbejde i henhold til producentens tekniske datablade. Opmåles pr. m² behandlet overflade.</w:t>
      </w:r>
    </w:p>
    <w:p>
      <w:r>
        <w:rPr>
          <w:color w:val="555555"/>
          <w:sz w:val="19"/>
        </w:rPr>
        <w:t>Produkter: CLEAN COTTO, MGT 40, MGT 40 K, MGT 60  ·  Måleenhed: m²</w:t>
      </w:r>
    </w:p>
    <w:p>
      <w:pPr>
        <w:spacing w:before="280"/>
      </w:pPr>
      <w:r>
        <w:rPr>
          <w:b/>
          <w:sz w:val="26"/>
        </w:rPr>
        <w:t>9. Cement og beton</w:t>
      </w:r>
    </w:p>
    <w:p>
      <w:r>
        <w:rPr>
          <w:i/>
          <w:color w:val="555555"/>
        </w:rPr>
        <w:t>Cement, beton, afretningslag; slebet og poleret beton</w:t>
      </w:r>
    </w:p>
    <w:p>
      <w:pPr>
        <w:jc w:val="both"/>
      </w:pPr>
      <w:r>
        <w:t>Beskyttelse af gulve i cement eller beton, udført med Massimo Piraccini Treatments behandlingscyklus eller tilsvarende: a) påføring af vand- og olieafvisende imprægnering, der ikke ændrer materialets udseende, type BETONSEAL, vejledende forbrug 1 L pr. 10–12 m²; b) påføring af snavsafvisende og støvbindende satineret finish type BETONWAX, vejledende forbrug 1 L pr. 10–15 m². Til slebet og poleret beton alternativt plet- og snavsbeskyttelse type CEM FLOOR, vejledende forbrug 1 L pr. 10–15 m². Inklusive materialer, materiel og alle omkostninger for fagmæssigt færdigudført arbejde i henhold til producentens tekniske datablade. Opmåles pr. m² behandlet overflade.</w:t>
      </w:r>
    </w:p>
    <w:p>
      <w:r>
        <w:rPr>
          <w:color w:val="555555"/>
          <w:sz w:val="19"/>
        </w:rPr>
        <w:t>Produkter: BETONSEAL, BETONWAX, CEM FLOOR  ·  Måleenhed: m²</w:t>
      </w:r>
    </w:p>
    <w:p>
      <w:pPr>
        <w:spacing w:before="280"/>
      </w:pPr>
      <w:r>
        <w:rPr>
          <w:b/>
          <w:sz w:val="26"/>
        </w:rPr>
        <w:t>10. Porcelænsfliser og keramik</w:t>
      </w:r>
    </w:p>
    <w:p>
      <w:r>
        <w:rPr>
          <w:i/>
          <w:color w:val="555555"/>
        </w:rPr>
        <w:t>Slutrengøring efter byggeriet og beskyttelse af alle overfladebehandlinger</w:t>
      </w:r>
    </w:p>
    <w:p>
      <w:pPr>
        <w:jc w:val="both"/>
      </w:pPr>
      <w:r>
        <w:t>Slutrengøring og beskyttelse af gulve og beklædninger i porcelænsfliser og keramik, udført med Massimo Piraccini Treatments behandlingscyklus eller tilsvarende: a) fjernelse af byggesnavs med specifikt surt rengøringsmiddel, der ikke beskadiger porcelænsfliserne, type CER CLEAN ULTRA, vejledende forbrug 1 L pr. 15–20 m², efterfulgt af skylning; b) på tør overflade påføring af pletbeskyttelse til porcelænsfliser og keramik med alle overfladebehandlinger type CER PROTECT (eller CER PROTECT K, opløsningsmiddelfri), vejledende forbrug op til 50 m²/L; alternativt, til ikke-blank keramik, snavsafvisende finish type CER FINISH (op til 40 m²/L) eller CER FINISH PROFESSIONAL, der tåler maskinrengøring (op til 30 m²/L). Inklusive materialer, materiel og alle omkostninger i henhold til producentens tekniske datablade. Opmåles pr. m² behandlet overflade.</w:t>
      </w:r>
    </w:p>
    <w:p>
      <w:r>
        <w:rPr>
          <w:color w:val="555555"/>
          <w:sz w:val="19"/>
        </w:rPr>
        <w:t>Produkter: CER CLEAN ULTRA, CER PROTECT, CER PROTECT K, CER FINISH, CER FINISH PROFESSIONAL  ·  Måleenhed: m²</w:t>
      </w:r>
    </w:p>
    <w:p>
      <w:pPr>
        <w:spacing w:before="280"/>
      </w:pPr>
      <w:r>
        <w:rPr>
          <w:b/>
          <w:sz w:val="26"/>
        </w:rPr>
        <w:t>11. Permanent skridsikring</w:t>
      </w:r>
    </w:p>
    <w:p>
      <w:r>
        <w:rPr>
          <w:i/>
          <w:color w:val="555555"/>
        </w:rPr>
        <w:t>Granit, porcelænsfliser, keramik, marmor</w:t>
      </w:r>
    </w:p>
    <w:p>
      <w:pPr>
        <w:jc w:val="both"/>
      </w:pPr>
      <w:r>
        <w:t>Permanent skridsikringsbehandling af gulve, trapper, indgange, badeværelser og poolkanter, udført med produkt fra Massimo Piraccini Treatments sortiment eller tilsvarende: type NO SLIDE til granit og porcelænsfliser, polerede og rå, der ikke ændrer overfladens udseende (vejledende forbrug 1 L pr. 12–15 m²); type CER SLIDE til keramik og porcelænsfliser (vejledende forbrug 1 L pr. 8–10 m²); type NO SLIDE MARMO til marmor, med satineret slutresultat (vejledende forbrug 1 L pr. 8–12 m²). Påføring på ren overflade, i små felter, med virketid, opsugning og skylning i henhold til teknisk datablad. Inklusive materialer, materiel og alle omkostninger. Opmåles pr. m² behandlet overflade.</w:t>
      </w:r>
    </w:p>
    <w:p>
      <w:r>
        <w:rPr>
          <w:color w:val="555555"/>
          <w:sz w:val="19"/>
        </w:rPr>
        <w:t>Produkter: NO SLIDE, CER SLIDE, NO SLIDE MARMO  ·  Måleenhed: m²</w:t>
      </w:r>
    </w:p>
    <w:p>
      <w:pPr>
        <w:spacing w:before="280"/>
      </w:pPr>
      <w:r>
        <w:rPr>
          <w:b/>
          <w:sz w:val="26"/>
        </w:rPr>
        <w:t>12. Facader og udvendige overflader</w:t>
      </w:r>
    </w:p>
    <w:p>
      <w:r>
        <w:rPr>
          <w:i/>
          <w:color w:val="555555"/>
        </w:rPr>
        <w:t>Matte eller sugende overflader; beskyttelse mod graffiti</w:t>
      </w:r>
    </w:p>
    <w:p>
      <w:pPr>
        <w:jc w:val="both"/>
      </w:pPr>
      <w:r>
        <w:t>Beskyttelse af facader, beklædninger og udvendige overflader i natursten, marmor, granit eller agglomerat, udført med produkter fra Massimo Piraccini Treatments sortiment eller tilsvarende: a) neutral vandskyende behandling til matte eller sugende overflader type MGT 7 (opløsningsmiddelbaseret) eller MGT 7 K (vandbaseret), vejledende forbrug 1 L pr. 10–15 m²; b) hvor det kræves, offerlag mod graffiti til rå overflader type MGT 8, vejledende forbrug 1 L pr. 12–16 m². Påføring på ren og tør overflade i henhold til producentens tekniske datablade. Inklusive materialer, materiel og alle omkostninger, eksklusive eventuelle stilladser. Opmåles pr. m² behandlet overflade.</w:t>
      </w:r>
    </w:p>
    <w:p>
      <w:r>
        <w:rPr>
          <w:color w:val="555555"/>
          <w:sz w:val="19"/>
        </w:rPr>
        <w:t>Produkter: MGT 7 / MGT 7 K, MGT 8  ·  Måleenhed: m²</w:t>
      </w:r>
    </w:p>
    <w:p>
      <w:pPr>
        <w:spacing w:before="280"/>
      </w:pPr>
      <w:r>
        <w:rPr>
          <w:b/>
          <w:sz w:val="26"/>
        </w:rPr>
        <w:t>13. Terrasser, altaner og udendørs gulve</w:t>
      </w:r>
    </w:p>
    <w:p>
      <w:r>
        <w:rPr>
          <w:i/>
          <w:color w:val="555555"/>
        </w:rPr>
        <w:t>Sugende natursten, marmor, cotto, klinker, keramik og porcelænsfliser</w:t>
      </w:r>
    </w:p>
    <w:p>
      <w:pPr>
        <w:jc w:val="both"/>
      </w:pPr>
      <w:r>
        <w:t>Vandskyende behandling af terrasser, altaner og udendørs belægninger, udført med produkt fra Massimo Piraccini Treatments sortiment eller tilsvarende: type TERRAZZA IDROREPELLENTE, opløsningsmiddelfri, til sugende natursten, marmor, cotto, klinker, keramik og porcelænsfliser (vejledende forbrug 1 L pr. 20–25 m²), eller type MGT 19, vandskyende og konsoliderende middel, der beskytter gulve og fuger mod saltudfældninger og skimmel (vejledende forbrug 1 L pr. 8–10 m²). Påføring på ren og tør overflade i henhold til teknisk datablad. Inklusive materialer, materiel og alle omkostninger. Opmåles pr. m² behandlet overflade.</w:t>
      </w:r>
    </w:p>
    <w:p>
      <w:r>
        <w:rPr>
          <w:color w:val="555555"/>
          <w:sz w:val="19"/>
        </w:rPr>
        <w:t>Produkter: TERRAZZA IDROREPELLENTE, MGT 19  ·  Måleenhed: m²</w:t>
      </w:r>
    </w:p>
    <w:p/>
    <w:p>
      <w:r>
        <w:rPr>
          <w:sz w:val="18"/>
        </w:rPr>
        <w:t>Massimo Piraccini srl · Via Santa Croce 477, 47032 Bertinoro (FC) · faq@mptreatment.com · www.mptreatment.com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