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4"/>
        </w:rPr>
        <w:t>Specification clauses</w:t>
      </w:r>
    </w:p>
    <w:p>
      <w:r>
        <w:rPr>
          <w:b/>
          <w:color w:val="8A6D00"/>
          <w:sz w:val="24"/>
        </w:rPr>
        <w:t>Massimo Piraccini Treatment</w:t>
      </w:r>
    </w:p>
    <w:p>
      <w:r>
        <w:rPr>
          <w:i/>
        </w:rPr>
        <w:t>Descriptive clauses ready to copy into the specification or the bill of quantities. Products are given as a reference (“type … or equivalent”); coverage rates and application methods are indicative: the manufacturer's technical data sheets prevail. A trial on a sample of the installed material is always recommended before treatment.</w:t>
      </w:r>
    </w:p>
    <w:p>
      <w:pPr>
        <w:spacing w:before="280"/>
      </w:pPr>
      <w:r>
        <w:rPr>
          <w:b/>
          <w:sz w:val="26"/>
        </w:rPr>
        <w:t>1. Stone, marble and granite with a rough finish</w:t>
      </w:r>
    </w:p>
    <w:p>
      <w:r>
        <w:rPr>
          <w:i/>
          <w:color w:val="555555"/>
        </w:rPr>
        <w:t>Flamed, sandblasted, bush-hammered, split-face and sawn finishes</w:t>
      </w:r>
    </w:p>
    <w:p>
      <w:pPr>
        <w:jc w:val="both"/>
      </w:pPr>
      <w:r>
        <w:t>Supply and application of cleaning, protection and finishing treatment for floors and wall cladding in natural stone, marble or granite with a rough finish, using the Massimo Piraccini Treatment system or equivalent: a) deep cleaning with a specific acid detergent for efflorescence, cement residues, adhesives and heavy dirt, type MGP 30, applied according to the technical data sheet and followed by thorough rinsing with water; b) once the surface is completely dry, application of a fully absorbed water- and oil-repellent stain protector, type MGT 6 (solvent-based) or MGT 28 (water-based), indicative coverage 1 L per 12–18 m²; c) application of a film-free dirt-repellent finish, type MGT 5, indicative coverage 1 L per 17–25 m². Including all materials, equipment and ancillary works required to complete the work in a workmanlike manner, in accordance with the manufacturer's technical data sheets. Measured per m² of treated surface.</w:t>
      </w:r>
    </w:p>
    <w:p>
      <w:r>
        <w:rPr>
          <w:color w:val="555555"/>
          <w:sz w:val="19"/>
        </w:rPr>
        <w:t>Products: MGP 30, MGT 6 / MGT 28, MGT 5  ·  Unit of measurement: m²</w:t>
      </w:r>
    </w:p>
    <w:p>
      <w:pPr>
        <w:spacing w:before="280"/>
      </w:pPr>
      <w:r>
        <w:rPr>
          <w:b/>
          <w:sz w:val="26"/>
        </w:rPr>
        <w:t>2. Honed, brushed or leather-finish marble and granite</w:t>
      </w:r>
    </w:p>
    <w:p>
      <w:r>
        <w:rPr>
          <w:i/>
          <w:color w:val="555555"/>
        </w:rPr>
        <w:t>Honed, brushed, leather and matt finishes</w:t>
      </w:r>
    </w:p>
    <w:p>
      <w:pPr>
        <w:jc w:val="both"/>
      </w:pPr>
      <w:r>
        <w:t>Supply and application of cleaning, protection and finishing treatment for floors, wall cladding and worktops in marble, granite or natural stone with a honed, brushed or leather finish, using the Massimo Piraccini Treatment system or equivalent: a) deep cleaning with a specific acid detergent for efflorescence, cement residues, adhesives and heavy dirt, type UNICLEAN, applied according to the technical data sheet and followed by rinsing with water; b) once the surface is completely dry, application of a fully absorbed stain protector, type MGT 6 (solvent-based) or MGT H (water-based), indicative coverage 1 L per 12–18 m²; c) application of a film-free dirt-repellent finish, type STONE P, indicative coverage 1 L per 17–25 m². Including all materials, equipment and ancillary works required to complete the work in a workmanlike manner, in accordance with the manufacturer's technical data sheets. Measured per m² of treated surface.</w:t>
      </w:r>
    </w:p>
    <w:p>
      <w:r>
        <w:rPr>
          <w:color w:val="555555"/>
          <w:sz w:val="19"/>
        </w:rPr>
        <w:t>Products: UNICLEAN, MGT 6 / MGT H, STONE P  ·  Unit of measurement: m²</w:t>
      </w:r>
    </w:p>
    <w:p>
      <w:pPr>
        <w:spacing w:before="280"/>
      </w:pPr>
      <w:r>
        <w:rPr>
          <w:b/>
          <w:sz w:val="26"/>
        </w:rPr>
        <w:t>3. Polished marble, granite and engineered stone</w:t>
      </w:r>
    </w:p>
    <w:p>
      <w:r>
        <w:rPr>
          <w:i/>
          <w:color w:val="555555"/>
        </w:rPr>
        <w:t>Polished surfaces; including quartz-resin and marble-resin composites</w:t>
      </w:r>
    </w:p>
    <w:p>
      <w:pPr>
        <w:jc w:val="both"/>
      </w:pPr>
      <w:r>
        <w:t>Supply and application of cleaning, protection and polishing treatment for floors, wall cladding, kitchen worktops and tables in marble, granite or engineered stone with a polished finish, using the Massimo Piraccini Treatment system or equivalent: a) cleaning with a neutral detergent, type MGP 24; b) once the surface is completely dry, application of a fully absorbed water- and oil-repellent stain protector that does not alter the colour and does not yellow, type MGT 27 (solvent-based) or MGT 27 K (water-based), indicative coverage 1 L per 20–25 m²; c) protective polishing treatment, type CROCOSHINE, indicative coverage 1 L per 30–40 m². Including all materials, equipment and ancillary works required to complete the work in a workmanlike manner, in accordance with the manufacturer's technical data sheets. Measured per m² of treated surface.</w:t>
      </w:r>
    </w:p>
    <w:p>
      <w:r>
        <w:rPr>
          <w:color w:val="555555"/>
          <w:sz w:val="19"/>
        </w:rPr>
        <w:t>Products: MGP 24, MGT 27 / MGT 27 K, CROCOSHINE  ·  Unit of measurement: m²</w:t>
      </w:r>
    </w:p>
    <w:p>
      <w:pPr>
        <w:spacing w:before="280"/>
      </w:pPr>
      <w:r>
        <w:rPr>
          <w:b/>
          <w:sz w:val="26"/>
        </w:rPr>
        <w:t>4. Antiacid protection for marble kitchen worktops, tables and vanity tops</w:t>
      </w:r>
    </w:p>
    <w:p>
      <w:r>
        <w:rPr>
          <w:i/>
          <w:color w:val="555555"/>
        </w:rPr>
        <w:t>Polished, honed/satin and matt marble</w:t>
      </w:r>
    </w:p>
    <w:p>
      <w:pPr>
        <w:jc w:val="both"/>
      </w:pPr>
      <w:r>
        <w:t>Supply and application of antiacid treatment for marble kitchen worktops, tables and vanity tops, using a specific product for protection against lemon, vinegar, wine, juices, soft drinks, soaps and perfumes, certified for food contact, type SAFE MARBLE (polished marble), SAFE MARBLE SATIN (honed and satin marble) or SAFE MARBLE MATT (matt marble) from the Massimo Piraccini Treatment line, or equivalent; solvent-free versions SAFE SATIN SF and SAFE MATT SF are also available. Application on a clean, dry surface according to the technical data sheet, indicative coverage 1 L per 20–30 m² (SF versions 1 L per 30–40 m²). Including all materials, equipment and ancillary works required to complete the work in a workmanlike manner. Measured per m² of treated surface.</w:t>
      </w:r>
    </w:p>
    <w:p>
      <w:r>
        <w:rPr>
          <w:color w:val="555555"/>
          <w:sz w:val="19"/>
        </w:rPr>
        <w:t>Products: SAFE MARBLE, SAFE MARBLE SATIN, SAFE MARBLE MATT, SAFE SATIN SF, SAFE MATT SF  ·  Unit of measurement: m²</w:t>
      </w:r>
    </w:p>
    <w:p>
      <w:pPr>
        <w:spacing w:before="280"/>
      </w:pPr>
      <w:r>
        <w:rPr>
          <w:b/>
          <w:sz w:val="26"/>
        </w:rPr>
        <w:t>5. Damp-proofing before or after installation</w:t>
      </w:r>
    </w:p>
    <w:p>
      <w:r>
        <w:rPr>
          <w:i/>
          <w:color w:val="555555"/>
        </w:rPr>
        <w:t>Marble, granite and engineered stone</w:t>
      </w:r>
    </w:p>
    <w:p>
      <w:pPr>
        <w:jc w:val="both"/>
      </w:pPr>
      <w:r>
        <w:t>Supply and application of protective treatment against rising damp for marble, granite or engineered stone slabs, to prevent stains and haloes caused by installation cements and adhesives, using a product type D-DAMP (solvent-based) or D-DAMP K (water-based) from the Massimo Piraccini Treatment line, or equivalent. Application before installation on the back and edges of the slabs; on floors already laid, application to the surface. Indicative coverage 1 L per 18–20 m², according to the technical data sheet. Including all materials, equipment and ancillary works required to complete the work in a workmanlike manner. Measured per m² of treated surface.</w:t>
      </w:r>
    </w:p>
    <w:p>
      <w:r>
        <w:rPr>
          <w:color w:val="555555"/>
          <w:sz w:val="19"/>
        </w:rPr>
        <w:t>Products: D-DAMP / D-DAMP K  ·  Unit of measurement: m²</w:t>
      </w:r>
    </w:p>
    <w:p>
      <w:pPr>
        <w:spacing w:before="280"/>
      </w:pPr>
      <w:r>
        <w:rPr>
          <w:b/>
          <w:sz w:val="26"/>
        </w:rPr>
        <w:t>6. Protection before grouting</w:t>
      </w:r>
    </w:p>
    <w:p>
      <w:r>
        <w:rPr>
          <w:i/>
          <w:color w:val="555555"/>
        </w:rPr>
        <w:t>All surfaces, on site</w:t>
      </w:r>
    </w:p>
    <w:p>
      <w:pPr>
        <w:jc w:val="both"/>
      </w:pPr>
      <w:r>
        <w:t>Supply and application of protective treatment to surfaces before grouting of joints, to make removal of grout residues easier, prevent haloes and protect against site dirt, using a water-based, solvent-free impregnator type PRESTUCCO from the Massimo Piraccini Treatment line, or equivalent. Application with a mop or microfibre cloth (on very rough surfaces with a low-pressure sprayer) on a clean surface, allowing to dry before grouting. Indicative coverage 1 L per 15–20 m², according to the technical data sheet. Including all materials and ancillary works. Measured per m² of treated surface.</w:t>
      </w:r>
    </w:p>
    <w:p>
      <w:r>
        <w:rPr>
          <w:color w:val="555555"/>
          <w:sz w:val="19"/>
        </w:rPr>
        <w:t>Products: PRESTUCCO  ·  Unit of measurement: m²</w:t>
      </w:r>
    </w:p>
    <w:p>
      <w:pPr>
        <w:spacing w:before="280"/>
      </w:pPr>
      <w:r>
        <w:rPr>
          <w:b/>
          <w:sz w:val="26"/>
        </w:rPr>
        <w:t>7. Stain and dirt repellent for matt surfaces, sandstone and limestone</w:t>
      </w:r>
    </w:p>
    <w:p>
      <w:r>
        <w:rPr>
          <w:i/>
          <w:color w:val="555555"/>
        </w:rPr>
        <w:t>Matt, honed and brushed surfaces; indoors and outdoors</w:t>
      </w:r>
    </w:p>
    <w:p>
      <w:pPr>
        <w:jc w:val="both"/>
      </w:pPr>
      <w:r>
        <w:t>Supply and application of stain- and dirt-repellent protective treatment for floors and wall cladding with a matt, honed or brushed finish, in sandstone, limestone or natural stone, for indoor and outdoor use, using a 2-in-1 protector type T COAT from the Massimo Piraccini Treatment line, or equivalent, applied on a clean, dry surface according to the technical data sheet. Indicative coverage 1 L per 15–20 m². Including all materials, equipment and ancillary works required to complete the work in a workmanlike manner. Measured per m² of treated surface.</w:t>
      </w:r>
    </w:p>
    <w:p>
      <w:r>
        <w:rPr>
          <w:color w:val="555555"/>
          <w:sz w:val="19"/>
        </w:rPr>
        <w:t>Products: T COAT  ·  Unit of measurement: m²</w:t>
      </w:r>
    </w:p>
    <w:p>
      <w:pPr>
        <w:spacing w:before="280"/>
      </w:pPr>
      <w:r>
        <w:rPr>
          <w:b/>
          <w:sz w:val="26"/>
        </w:rPr>
        <w:t>8. Cotto and terracotta</w:t>
      </w:r>
    </w:p>
    <w:p>
      <w:r>
        <w:rPr>
          <w:i/>
          <w:color w:val="555555"/>
        </w:rPr>
        <w:t>Cotto for indoor and outdoor use</w:t>
      </w:r>
    </w:p>
    <w:p>
      <w:pPr>
        <w:jc w:val="both"/>
      </w:pPr>
      <w:r>
        <w:t>Supply and application of cleaning, protection and finishing treatment for cotto or terracotta floors, using the Massimo Piraccini Treatment system or equivalent: a) initial cleaning with an acid cleaner for efflorescence, cement residues and grout, type CLEAN COTTO, indicative coverage 1 L per 8–10 m², followed by rinsing; b) once the surface is dry, application of a fully absorbed water- and oil-repellent stain protector leaving no glossy residue on the surface, type MGT 40 (solvent-based) or MGT 40 K (solvent-free, can also be applied to damp surfaces), indicative coverage 1 L per 10–15 m²; c) optional satin dirt-repellent finish, type MGT 60, indicative coverage 1 L per 15–20 m². Including all materials, equipment and ancillary works required to complete the work in a workmanlike manner, in accordance with the manufacturer's technical data sheets. Measured per m² of treated surface.</w:t>
      </w:r>
    </w:p>
    <w:p>
      <w:r>
        <w:rPr>
          <w:color w:val="555555"/>
          <w:sz w:val="19"/>
        </w:rPr>
        <w:t>Products: CLEAN COTTO, MGT 40, MGT 40 K, MGT 60  ·  Unit of measurement: m²</w:t>
      </w:r>
    </w:p>
    <w:p>
      <w:pPr>
        <w:spacing w:before="280"/>
      </w:pPr>
      <w:r>
        <w:rPr>
          <w:b/>
          <w:sz w:val="26"/>
        </w:rPr>
        <w:t>9. Cement and concrete</w:t>
      </w:r>
    </w:p>
    <w:p>
      <w:r>
        <w:rPr>
          <w:i/>
          <w:color w:val="555555"/>
        </w:rPr>
        <w:t>Cement, concrete, screeds; ground and polished concrete</w:t>
      </w:r>
    </w:p>
    <w:p>
      <w:pPr>
        <w:jc w:val="both"/>
      </w:pPr>
      <w:r>
        <w:t>Supply and application of protective treatment for cement or concrete floors, using the Massimo Piraccini Treatment system or equivalent: a) application of a water- and oil-repellent impregnator that does not alter the appearance of the material, type BETONSEAL, indicative coverage 1 L per 10–12 m²; b) application of a satin dirt- and dust-repellent finish, type BETONWAX, indicative coverage 1 L per 10–15 m². For ground and polished concrete, alternatively, stain- and dirt-repellent protector type CEM FLOOR, indicative coverage 1 L per 10–15 m². Including all materials, equipment and ancillary works required to complete the work in a workmanlike manner, in accordance with the manufacturer's technical data sheets. Measured per m² of treated surface.</w:t>
      </w:r>
    </w:p>
    <w:p>
      <w:r>
        <w:rPr>
          <w:color w:val="555555"/>
          <w:sz w:val="19"/>
        </w:rPr>
        <w:t>Products: BETONSEAL, BETONWAX, CEM FLOOR  ·  Unit of measurement: m²</w:t>
      </w:r>
    </w:p>
    <w:p>
      <w:pPr>
        <w:spacing w:before="280"/>
      </w:pPr>
      <w:r>
        <w:rPr>
          <w:b/>
          <w:sz w:val="26"/>
        </w:rPr>
        <w:t>10. Porcelain stoneware and ceramics</w:t>
      </w:r>
    </w:p>
    <w:p>
      <w:r>
        <w:rPr>
          <w:i/>
          <w:color w:val="555555"/>
        </w:rPr>
        <w:t>Post-construction cleaning and protection of every finish</w:t>
      </w:r>
    </w:p>
    <w:p>
      <w:pPr>
        <w:jc w:val="both"/>
      </w:pPr>
      <w:r>
        <w:t>Supply and application of end-of-job cleaning and protection for porcelain stoneware and ceramic floors and wall tiling, using the Massimo Piraccini Treatment system or equivalent: a) removal of site dirt with a specific acid cleaner that does not damage porcelain stoneware, type CER CLEAN ULTRA, indicative coverage 1 L per 15–20 m², followed by rinsing; b) once the surface is dry, application of a stain protector for porcelain stoneware and ceramics of every finish, type CER PROTECT (or CER PROTECT K, solvent-free), indicative coverage up to 50 m²/L; alternatively, for non-glossy ceramics, dirt-repellent finish type CER FINISH (up to 40 m²/L) or CER FINISH PROFESSIONAL, resistant to machine cleaning (up to 30 m²/L). Including all materials, equipment and ancillary works, in accordance with the manufacturer's technical data sheets. Measured per m² of treated surface.</w:t>
      </w:r>
    </w:p>
    <w:p>
      <w:r>
        <w:rPr>
          <w:color w:val="555555"/>
          <w:sz w:val="19"/>
        </w:rPr>
        <w:t>Products: CER CLEAN ULTRA, CER PROTECT, CER PROTECT K, CER FINISH, CER FINISH PROFESSIONAL  ·  Unit of measurement: m²</w:t>
      </w:r>
    </w:p>
    <w:p>
      <w:pPr>
        <w:spacing w:before="280"/>
      </w:pPr>
      <w:r>
        <w:rPr>
          <w:b/>
          <w:sz w:val="26"/>
        </w:rPr>
        <w:t>11. Permanent anti-slip treatment</w:t>
      </w:r>
    </w:p>
    <w:p>
      <w:r>
        <w:rPr>
          <w:i/>
          <w:color w:val="555555"/>
        </w:rPr>
        <w:t>Granite, porcelain stoneware, ceramics, marble</w:t>
      </w:r>
    </w:p>
    <w:p>
      <w:pPr>
        <w:jc w:val="both"/>
      </w:pPr>
      <w:r>
        <w:t>Supply and application of permanent anti-slip treatment for floors, stairs, entrances, bathrooms and pool surrounds, using a product from the Massimo Piraccini Treatment line or equivalent: type NO SLIDE for polished and rough granite and porcelain stoneware, which does not alter the appearance of the surface (indicative coverage 1 L per 12–15 m²); type CER SLIDE for ceramics and porcelain stoneware (indicative coverage 1 L per 8–10 m²); type NO SLIDE MARMO for marble, resulting in a satin finish (indicative coverage 1 L per 8–12 m²). Application on a clean surface, in small areas, with contact times, extraction and rinsing according to the technical data sheet. Including all materials, equipment and ancillary works. Measured per m² of treated surface.</w:t>
      </w:r>
    </w:p>
    <w:p>
      <w:r>
        <w:rPr>
          <w:color w:val="555555"/>
          <w:sz w:val="19"/>
        </w:rPr>
        <w:t>Products: NO SLIDE, CER SLIDE, NO SLIDE MARMO  ·  Unit of measurement: m²</w:t>
      </w:r>
    </w:p>
    <w:p>
      <w:pPr>
        <w:spacing w:before="280"/>
      </w:pPr>
      <w:r>
        <w:rPr>
          <w:b/>
          <w:sz w:val="26"/>
        </w:rPr>
        <w:t>12. Façades and external surfaces</w:t>
      </w:r>
    </w:p>
    <w:p>
      <w:r>
        <w:rPr>
          <w:i/>
          <w:color w:val="555555"/>
        </w:rPr>
        <w:t>Matt or absorbent surfaces; graffiti protection</w:t>
      </w:r>
    </w:p>
    <w:p>
      <w:pPr>
        <w:jc w:val="both"/>
      </w:pPr>
      <w:r>
        <w:t>Supply and application of protective treatment for façades, cladding and external surfaces in stone, marble, granite or engineered stone, using products from the Massimo Piraccini Treatment line or equivalent: a) neutral water-repellent treatment for matt or absorbent surfaces, type MGT 7 (solvent-based) or MGT 7 K (water-based), indicative coverage 1 L per 10–15 m²; b) where required, sacrificial anti-graffiti protection for rough surfaces, type MGT 8, indicative coverage 1 L per 12–16 m². Application on a clean, dry surface according to the manufacturer's technical data sheets. Including all materials, equipment and ancillary works, excluding any scaffolding. Measured per m² of treated surface.</w:t>
      </w:r>
    </w:p>
    <w:p>
      <w:r>
        <w:rPr>
          <w:color w:val="555555"/>
          <w:sz w:val="19"/>
        </w:rPr>
        <w:t>Products: MGT 7 / MGT 7 K, MGT 8  ·  Unit of measurement: m²</w:t>
      </w:r>
    </w:p>
    <w:p>
      <w:pPr>
        <w:spacing w:before="280"/>
      </w:pPr>
      <w:r>
        <w:rPr>
          <w:b/>
          <w:sz w:val="26"/>
        </w:rPr>
        <w:t>13. Terraces, balconies and outdoor paving</w:t>
      </w:r>
    </w:p>
    <w:p>
      <w:r>
        <w:rPr>
          <w:i/>
          <w:color w:val="555555"/>
        </w:rPr>
        <w:t>Stone, marble, cotto, clinker, absorbent ceramics and porcelain stoneware</w:t>
      </w:r>
    </w:p>
    <w:p>
      <w:pPr>
        <w:jc w:val="both"/>
      </w:pPr>
      <w:r>
        <w:t>Supply and application of water-repellent treatment for terraces, balconies and outdoor paving, using a product from the Massimo Piraccini Treatment line or equivalent: type TERRAZZA IDROREPELLENTE, solvent-free, for stone, marble, cotto, clinker, absorbent ceramics and porcelain stoneware (indicative coverage 1 L per 20–25 m²), or type MGT 19, a consolidating water repellent that protects floors and grout joints from efflorescence and mould (indicative coverage 1 L per 8–10 m²). Application on a clean, dry surface according to the technical data sheet. Including all materials, equipment and ancillary works. Measured per m² of treated surface.</w:t>
      </w:r>
    </w:p>
    <w:p>
      <w:r>
        <w:rPr>
          <w:color w:val="555555"/>
          <w:sz w:val="19"/>
        </w:rPr>
        <w:t>Products: TERRAZZA IDROREPELLENTE, MGT 19  ·  Unit of measurement: m²</w:t>
      </w:r>
    </w:p>
    <w:p/>
    <w:p>
      <w:r>
        <w:rPr>
          <w:sz w:val="18"/>
        </w:rPr>
        <w:t>Massimo Piraccini srl · Via Santa Croce 477, 47032 Bertinoro (FC) · faq@mptreatment.com · www.mptreatment.com</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